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9ADD" w14:textId="02A62FD1" w:rsidR="001335B4" w:rsidRDefault="0008398A" w:rsidP="00146BF4">
      <w:pPr>
        <w:jc w:val="center"/>
      </w:pPr>
      <w:r>
        <w:rPr>
          <w:noProof/>
        </w:rPr>
        <w:drawing>
          <wp:inline distT="0" distB="0" distL="0" distR="0" wp14:anchorId="3C852940" wp14:editId="656E3EE6">
            <wp:extent cx="2179320" cy="185168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4247" cy="1864369"/>
                    </a:xfrm>
                    <a:prstGeom prst="rect">
                      <a:avLst/>
                    </a:prstGeom>
                  </pic:spPr>
                </pic:pic>
              </a:graphicData>
            </a:graphic>
          </wp:inline>
        </w:drawing>
      </w:r>
    </w:p>
    <w:p w14:paraId="4E289952" w14:textId="0675F2F0" w:rsidR="00FA54D0" w:rsidRDefault="00FA54D0" w:rsidP="00146BF4">
      <w:pPr>
        <w:jc w:val="center"/>
      </w:pPr>
    </w:p>
    <w:p w14:paraId="37FA18AB" w14:textId="0DB9521A" w:rsidR="00FA54D0" w:rsidRDefault="00FA54D0" w:rsidP="00FA54D0">
      <w:pPr>
        <w:widowControl w:val="0"/>
        <w:jc w:val="center"/>
        <w:rPr>
          <w:rFonts w:ascii="Century Gothic" w:hAnsi="Century Gothic"/>
          <w:b/>
          <w:bCs/>
          <w:color w:val="663300"/>
          <w:sz w:val="28"/>
          <w:szCs w:val="28"/>
        </w:rPr>
      </w:pPr>
      <w:r>
        <w:rPr>
          <w:rFonts w:ascii="Century Gothic" w:hAnsi="Century Gothic"/>
          <w:b/>
          <w:bCs/>
          <w:color w:val="663300"/>
          <w:sz w:val="28"/>
          <w:szCs w:val="28"/>
        </w:rPr>
        <w:t xml:space="preserve">Welcome to the </w:t>
      </w:r>
      <w:r w:rsidR="00F174E6">
        <w:rPr>
          <w:rFonts w:ascii="Century Gothic" w:hAnsi="Century Gothic"/>
          <w:b/>
          <w:bCs/>
          <w:color w:val="663300"/>
          <w:sz w:val="28"/>
          <w:szCs w:val="28"/>
        </w:rPr>
        <w:t>3rd</w:t>
      </w:r>
      <w:r w:rsidR="000A1B1F">
        <w:rPr>
          <w:rFonts w:ascii="Century Gothic" w:hAnsi="Century Gothic"/>
          <w:b/>
          <w:bCs/>
          <w:color w:val="663300"/>
          <w:sz w:val="28"/>
          <w:szCs w:val="28"/>
        </w:rPr>
        <w:t xml:space="preserve"> Annual</w:t>
      </w:r>
      <w:r>
        <w:rPr>
          <w:rFonts w:ascii="Century Gothic" w:hAnsi="Century Gothic"/>
          <w:b/>
          <w:bCs/>
          <w:color w:val="663300"/>
          <w:sz w:val="28"/>
          <w:szCs w:val="28"/>
        </w:rPr>
        <w:t xml:space="preserve"> </w:t>
      </w:r>
      <w:proofErr w:type="spellStart"/>
      <w:r w:rsidR="0008398A">
        <w:rPr>
          <w:rFonts w:ascii="Century Gothic" w:hAnsi="Century Gothic"/>
          <w:b/>
          <w:bCs/>
          <w:color w:val="663300"/>
          <w:sz w:val="28"/>
          <w:szCs w:val="28"/>
        </w:rPr>
        <w:t>Christkindlmarkt</w:t>
      </w:r>
      <w:proofErr w:type="spellEnd"/>
    </w:p>
    <w:p w14:paraId="10912B38" w14:textId="06F44DEC" w:rsidR="00FA54D0" w:rsidRDefault="00FA54D0" w:rsidP="00FA54D0">
      <w:pPr>
        <w:widowControl w:val="0"/>
        <w:jc w:val="center"/>
        <w:rPr>
          <w:rFonts w:ascii="Century Gothic" w:hAnsi="Century Gothic"/>
          <w:b/>
          <w:bCs/>
          <w:color w:val="663300"/>
          <w:sz w:val="24"/>
          <w:szCs w:val="24"/>
        </w:rPr>
      </w:pPr>
      <w:bookmarkStart w:id="0" w:name="_Hlk79417755"/>
      <w:r>
        <w:rPr>
          <w:rFonts w:ascii="Century Gothic" w:hAnsi="Century Gothic"/>
          <w:b/>
          <w:bCs/>
          <w:color w:val="663300"/>
          <w:sz w:val="24"/>
          <w:szCs w:val="24"/>
        </w:rPr>
        <w:t>presented by South Jackson Civic Association, a Non-Profit Organization,</w:t>
      </w:r>
    </w:p>
    <w:p w14:paraId="2C33C7AE" w14:textId="24DE6C7B"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at Jackson Square Park, 404 South Jackson Street, Tullahoma, TN</w:t>
      </w:r>
    </w:p>
    <w:p w14:paraId="59802ADD" w14:textId="716EE939"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Saturday, </w:t>
      </w:r>
      <w:r w:rsidR="0008398A">
        <w:rPr>
          <w:rFonts w:ascii="Century Gothic" w:hAnsi="Century Gothic"/>
          <w:b/>
          <w:bCs/>
          <w:color w:val="663300"/>
          <w:sz w:val="24"/>
          <w:szCs w:val="24"/>
        </w:rPr>
        <w:t xml:space="preserve">December </w:t>
      </w:r>
      <w:r w:rsidR="00F174E6">
        <w:rPr>
          <w:rFonts w:ascii="Century Gothic" w:hAnsi="Century Gothic"/>
          <w:b/>
          <w:bCs/>
          <w:color w:val="663300"/>
          <w:sz w:val="24"/>
          <w:szCs w:val="24"/>
        </w:rPr>
        <w:t>2</w:t>
      </w:r>
      <w:r w:rsidR="00F174E6" w:rsidRPr="00F174E6">
        <w:rPr>
          <w:rFonts w:ascii="Century Gothic" w:hAnsi="Century Gothic"/>
          <w:b/>
          <w:bCs/>
          <w:color w:val="663300"/>
          <w:sz w:val="24"/>
          <w:szCs w:val="24"/>
          <w:vertAlign w:val="superscript"/>
        </w:rPr>
        <w:t>nd</w:t>
      </w:r>
      <w:r w:rsidR="00F174E6">
        <w:rPr>
          <w:rFonts w:ascii="Century Gothic" w:hAnsi="Century Gothic"/>
          <w:b/>
          <w:bCs/>
          <w:color w:val="663300"/>
          <w:sz w:val="24"/>
          <w:szCs w:val="24"/>
        </w:rPr>
        <w:t>, 2023</w:t>
      </w:r>
      <w:r>
        <w:rPr>
          <w:rFonts w:ascii="Century Gothic" w:hAnsi="Century Gothic"/>
          <w:b/>
          <w:bCs/>
          <w:color w:val="663300"/>
          <w:sz w:val="24"/>
          <w:szCs w:val="24"/>
        </w:rPr>
        <w:t xml:space="preserve"> - Noon until 8:00 p.m.</w:t>
      </w:r>
    </w:p>
    <w:bookmarkEnd w:id="0"/>
    <w:p w14:paraId="24F93328" w14:textId="77777777" w:rsidR="00FA54D0" w:rsidRDefault="00FA54D0" w:rsidP="00FA54D0">
      <w:pPr>
        <w:widowControl w:val="0"/>
        <w:rPr>
          <w:rFonts w:ascii="Century Gothic" w:hAnsi="Century Gothic"/>
          <w:b/>
          <w:bCs/>
          <w:color w:val="663300"/>
          <w:sz w:val="24"/>
          <w:szCs w:val="24"/>
        </w:rPr>
      </w:pPr>
    </w:p>
    <w:p w14:paraId="072C5B54" w14:textId="77777777" w:rsidR="00FA54D0" w:rsidRPr="00A903BC" w:rsidRDefault="00FA54D0" w:rsidP="00FA54D0">
      <w:pPr>
        <w:widowControl w:val="0"/>
        <w:jc w:val="center"/>
        <w:rPr>
          <w:rFonts w:ascii="Century Gothic" w:hAnsi="Century Gothic"/>
          <w:b/>
          <w:bCs/>
          <w:color w:val="663300"/>
          <w:sz w:val="24"/>
          <w:szCs w:val="24"/>
          <w:u w:val="single"/>
        </w:rPr>
      </w:pPr>
      <w:r w:rsidRPr="00A903BC">
        <w:rPr>
          <w:rFonts w:ascii="Century Gothic" w:hAnsi="Century Gothic"/>
          <w:b/>
          <w:bCs/>
          <w:color w:val="663300"/>
          <w:sz w:val="24"/>
          <w:szCs w:val="24"/>
          <w:u w:val="single"/>
        </w:rPr>
        <w:t>FOOD VENDOR APPLICATION</w:t>
      </w:r>
    </w:p>
    <w:p w14:paraId="4BB8582B" w14:textId="77777777"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ALL BOOTHS </w:t>
      </w:r>
      <w:r>
        <w:rPr>
          <w:rFonts w:ascii="Century Gothic" w:hAnsi="Century Gothic"/>
          <w:b/>
          <w:bCs/>
          <w:color w:val="CC3300"/>
          <w:sz w:val="24"/>
          <w:szCs w:val="24"/>
        </w:rPr>
        <w:t>$75</w:t>
      </w:r>
      <w:r>
        <w:rPr>
          <w:rFonts w:ascii="Century Gothic" w:hAnsi="Century Gothic"/>
          <w:b/>
          <w:bCs/>
          <w:color w:val="663300"/>
          <w:sz w:val="24"/>
          <w:szCs w:val="24"/>
        </w:rPr>
        <w:t xml:space="preserve">.  Quiet generators allowed. </w:t>
      </w:r>
    </w:p>
    <w:p w14:paraId="7A1B3B5D" w14:textId="24D49E84"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Food and drink items should include </w:t>
      </w:r>
      <w:r w:rsidR="0008398A">
        <w:rPr>
          <w:rFonts w:ascii="Century Gothic" w:hAnsi="Century Gothic"/>
          <w:b/>
          <w:bCs/>
          <w:color w:val="663300"/>
          <w:sz w:val="24"/>
          <w:szCs w:val="24"/>
        </w:rPr>
        <w:t>“Holiday inspired”</w:t>
      </w:r>
      <w:r>
        <w:rPr>
          <w:rFonts w:ascii="Century Gothic" w:hAnsi="Century Gothic"/>
          <w:b/>
          <w:bCs/>
          <w:color w:val="663300"/>
          <w:sz w:val="24"/>
          <w:szCs w:val="24"/>
        </w:rPr>
        <w:t xml:space="preserve"> items, </w:t>
      </w:r>
    </w:p>
    <w:p w14:paraId="01C16583" w14:textId="77777777"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but will </w:t>
      </w:r>
      <w:r w:rsidRPr="00F34355">
        <w:rPr>
          <w:rFonts w:ascii="Century Gothic" w:hAnsi="Century Gothic"/>
          <w:b/>
          <w:bCs/>
          <w:color w:val="663300"/>
          <w:sz w:val="24"/>
          <w:szCs w:val="24"/>
          <w:u w:val="single"/>
        </w:rPr>
        <w:t>not</w:t>
      </w:r>
      <w:r>
        <w:rPr>
          <w:rFonts w:ascii="Century Gothic" w:hAnsi="Century Gothic"/>
          <w:b/>
          <w:bCs/>
          <w:color w:val="663300"/>
          <w:sz w:val="24"/>
          <w:szCs w:val="24"/>
        </w:rPr>
        <w:t xml:space="preserve"> include the sale of beer, </w:t>
      </w:r>
      <w:proofErr w:type="gramStart"/>
      <w:r>
        <w:rPr>
          <w:rFonts w:ascii="Century Gothic" w:hAnsi="Century Gothic"/>
          <w:b/>
          <w:bCs/>
          <w:color w:val="663300"/>
          <w:sz w:val="24"/>
          <w:szCs w:val="24"/>
        </w:rPr>
        <w:t>wine</w:t>
      </w:r>
      <w:proofErr w:type="gramEnd"/>
      <w:r>
        <w:rPr>
          <w:rFonts w:ascii="Century Gothic" w:hAnsi="Century Gothic"/>
          <w:b/>
          <w:bCs/>
          <w:color w:val="663300"/>
          <w:sz w:val="24"/>
          <w:szCs w:val="24"/>
        </w:rPr>
        <w:t xml:space="preserve"> or alcohol.</w:t>
      </w:r>
    </w:p>
    <w:p w14:paraId="735FF67A" w14:textId="77777777" w:rsidR="00FA54D0" w:rsidRDefault="00FA54D0" w:rsidP="00FA54D0">
      <w:pPr>
        <w:widowControl w:val="0"/>
        <w:jc w:val="center"/>
        <w:rPr>
          <w:rFonts w:ascii="Century Gothic" w:hAnsi="Century Gothic"/>
          <w:b/>
          <w:bCs/>
          <w:color w:val="663300"/>
          <w:sz w:val="24"/>
          <w:szCs w:val="24"/>
        </w:rPr>
      </w:pPr>
    </w:p>
    <w:p w14:paraId="03E7973A" w14:textId="77777777" w:rsidR="00741312"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Fee due with application.  Make checks payable to South Jackson Civic Association (SJCA).  Bring by the office or mail to: </w:t>
      </w:r>
    </w:p>
    <w:p w14:paraId="07CFFC4E" w14:textId="77777777" w:rsidR="00741312"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PO Box 326, Tullahoma, TN 37388. </w:t>
      </w:r>
    </w:p>
    <w:p w14:paraId="437FA6C0" w14:textId="4337884C"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If you prefer to pay by credit card, please come by the South Jackson office which is located on the south side of the building</w:t>
      </w:r>
      <w:r w:rsidR="002F55BB">
        <w:rPr>
          <w:rFonts w:ascii="Century Gothic" w:hAnsi="Century Gothic"/>
          <w:b/>
          <w:bCs/>
          <w:color w:val="663300"/>
          <w:sz w:val="24"/>
          <w:szCs w:val="24"/>
        </w:rPr>
        <w:t xml:space="preserve">, or scan the application and email to </w:t>
      </w:r>
      <w:hyperlink r:id="rId5" w:history="1">
        <w:r w:rsidR="002F55BB" w:rsidRPr="001015CE">
          <w:rPr>
            <w:rStyle w:val="Hyperlink"/>
            <w:rFonts w:ascii="Century Gothic" w:hAnsi="Century Gothic"/>
            <w:b/>
            <w:bCs/>
            <w:sz w:val="24"/>
            <w:szCs w:val="24"/>
          </w:rPr>
          <w:t>office@southjackson.org</w:t>
        </w:r>
      </w:hyperlink>
      <w:r w:rsidR="002F55BB">
        <w:rPr>
          <w:rFonts w:ascii="Century Gothic" w:hAnsi="Century Gothic"/>
          <w:b/>
          <w:bCs/>
          <w:color w:val="663300"/>
          <w:sz w:val="24"/>
          <w:szCs w:val="24"/>
        </w:rPr>
        <w:t>, then call 931-455-5321 to make payment.</w:t>
      </w:r>
      <w:r>
        <w:rPr>
          <w:rFonts w:ascii="Century Gothic" w:hAnsi="Century Gothic"/>
          <w:b/>
          <w:bCs/>
          <w:color w:val="663300"/>
          <w:sz w:val="24"/>
          <w:szCs w:val="24"/>
        </w:rPr>
        <w:t xml:space="preserve">  </w:t>
      </w:r>
    </w:p>
    <w:p w14:paraId="132CEB0B" w14:textId="77777777" w:rsidR="00FA54D0" w:rsidRDefault="00FA54D0" w:rsidP="00FA54D0">
      <w:pPr>
        <w:widowControl w:val="0"/>
        <w:jc w:val="center"/>
        <w:rPr>
          <w:rFonts w:ascii="Century Gothic" w:hAnsi="Century Gothic"/>
          <w:b/>
          <w:bCs/>
          <w:color w:val="663300"/>
          <w:sz w:val="24"/>
          <w:szCs w:val="24"/>
        </w:rPr>
      </w:pPr>
    </w:p>
    <w:p w14:paraId="3D41CFED" w14:textId="5BA83F0E" w:rsidR="00FA54D0" w:rsidRDefault="00FA54D0" w:rsidP="00FA54D0">
      <w:pPr>
        <w:widowControl w:val="0"/>
        <w:jc w:val="center"/>
        <w:rPr>
          <w:rFonts w:ascii="Century Gothic" w:hAnsi="Century Gothic"/>
          <w:b/>
          <w:bCs/>
          <w:color w:val="663300"/>
          <w:sz w:val="24"/>
          <w:szCs w:val="24"/>
        </w:rPr>
      </w:pPr>
      <w:r>
        <w:rPr>
          <w:rFonts w:ascii="Century Gothic" w:hAnsi="Century Gothic"/>
          <w:b/>
          <w:bCs/>
          <w:color w:val="663300"/>
          <w:sz w:val="24"/>
          <w:szCs w:val="24"/>
        </w:rPr>
        <w:t xml:space="preserve">The </w:t>
      </w:r>
      <w:proofErr w:type="spellStart"/>
      <w:r w:rsidR="0008398A">
        <w:rPr>
          <w:rFonts w:ascii="Century Gothic" w:hAnsi="Century Gothic"/>
          <w:b/>
          <w:bCs/>
          <w:color w:val="663300"/>
          <w:sz w:val="24"/>
          <w:szCs w:val="24"/>
        </w:rPr>
        <w:t>Christkindlmarkt</w:t>
      </w:r>
      <w:proofErr w:type="spellEnd"/>
      <w:r>
        <w:rPr>
          <w:rFonts w:ascii="Century Gothic" w:hAnsi="Century Gothic"/>
          <w:b/>
          <w:bCs/>
          <w:color w:val="663300"/>
          <w:sz w:val="24"/>
          <w:szCs w:val="24"/>
        </w:rPr>
        <w:t xml:space="preserve"> is a rain or shine event, no refunds will be made.</w:t>
      </w:r>
    </w:p>
    <w:p w14:paraId="20D28327" w14:textId="77777777" w:rsidR="00FA54D0" w:rsidRDefault="00FA54D0" w:rsidP="00FA54D0">
      <w:pPr>
        <w:widowControl w:val="0"/>
        <w:rPr>
          <w:rFonts w:ascii="Century Gothic" w:hAnsi="Century Gothic"/>
          <w:b/>
          <w:bCs/>
          <w:color w:val="663300"/>
          <w:sz w:val="24"/>
          <w:szCs w:val="24"/>
        </w:rPr>
      </w:pPr>
    </w:p>
    <w:p w14:paraId="03B1C866"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Contact Name ___________________________ Signature _________________________</w:t>
      </w:r>
    </w:p>
    <w:p w14:paraId="56619971" w14:textId="77777777" w:rsidR="00FA54D0" w:rsidRDefault="00FA54D0" w:rsidP="00FA54D0">
      <w:pPr>
        <w:widowControl w:val="0"/>
        <w:rPr>
          <w:rFonts w:ascii="Century Gothic" w:hAnsi="Century Gothic"/>
          <w:b/>
          <w:bCs/>
          <w:color w:val="663300"/>
          <w:sz w:val="24"/>
          <w:szCs w:val="24"/>
        </w:rPr>
      </w:pPr>
    </w:p>
    <w:p w14:paraId="79485A37"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Organization _________________________________________________________________</w:t>
      </w:r>
    </w:p>
    <w:p w14:paraId="67B9EBD6" w14:textId="77777777" w:rsidR="00FA54D0" w:rsidRDefault="00FA54D0" w:rsidP="00FA54D0">
      <w:pPr>
        <w:widowControl w:val="0"/>
        <w:rPr>
          <w:rFonts w:ascii="Century Gothic" w:hAnsi="Century Gothic"/>
          <w:b/>
          <w:bCs/>
          <w:color w:val="663300"/>
          <w:sz w:val="24"/>
          <w:szCs w:val="24"/>
        </w:rPr>
      </w:pPr>
    </w:p>
    <w:p w14:paraId="62995452"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Address _____________________________________________________________________</w:t>
      </w:r>
    </w:p>
    <w:p w14:paraId="2F44B6FD" w14:textId="77777777" w:rsidR="00FA54D0" w:rsidRDefault="00FA54D0" w:rsidP="00FA54D0">
      <w:pPr>
        <w:widowControl w:val="0"/>
        <w:rPr>
          <w:rFonts w:ascii="Century Gothic" w:hAnsi="Century Gothic"/>
          <w:b/>
          <w:bCs/>
          <w:color w:val="663300"/>
          <w:sz w:val="24"/>
          <w:szCs w:val="24"/>
        </w:rPr>
      </w:pPr>
    </w:p>
    <w:p w14:paraId="7A2CE2A5"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Contact number ___________________ Email address ____________________________</w:t>
      </w:r>
    </w:p>
    <w:p w14:paraId="317122C1" w14:textId="77777777" w:rsidR="00FA54D0" w:rsidRDefault="00FA54D0" w:rsidP="00FA54D0">
      <w:pPr>
        <w:widowControl w:val="0"/>
        <w:rPr>
          <w:rFonts w:ascii="Century Gothic" w:hAnsi="Century Gothic"/>
          <w:b/>
          <w:bCs/>
          <w:color w:val="663300"/>
          <w:sz w:val="24"/>
          <w:szCs w:val="24"/>
        </w:rPr>
      </w:pPr>
    </w:p>
    <w:p w14:paraId="2C9BDB97"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Description of items for sale __________________________________________________</w:t>
      </w:r>
    </w:p>
    <w:p w14:paraId="72440B57" w14:textId="77777777" w:rsidR="00FA54D0" w:rsidRDefault="00FA54D0" w:rsidP="00FA54D0">
      <w:pPr>
        <w:widowControl w:val="0"/>
        <w:rPr>
          <w:rFonts w:ascii="Century Gothic" w:hAnsi="Century Gothic"/>
          <w:b/>
          <w:bCs/>
          <w:color w:val="663300"/>
          <w:sz w:val="24"/>
          <w:szCs w:val="24"/>
        </w:rPr>
      </w:pPr>
    </w:p>
    <w:p w14:paraId="3774007E"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______________________________________________________________________________</w:t>
      </w:r>
    </w:p>
    <w:p w14:paraId="10B6D94E" w14:textId="77777777" w:rsidR="00FA54D0" w:rsidRDefault="00FA54D0" w:rsidP="00FA54D0">
      <w:pPr>
        <w:widowControl w:val="0"/>
        <w:rPr>
          <w:rFonts w:ascii="Century Gothic" w:hAnsi="Century Gothic"/>
          <w:b/>
          <w:bCs/>
          <w:color w:val="663300"/>
          <w:sz w:val="24"/>
          <w:szCs w:val="24"/>
        </w:rPr>
      </w:pPr>
    </w:p>
    <w:p w14:paraId="51BB3AE9"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Food and beverage vendors are responsible for their own insurance, licenses, and permits.  They must list the Tullahoma South Jackson Civic Association, Inc. as an additionally insured entity on their certificates of insurance and submit a copy with this form.</w:t>
      </w:r>
    </w:p>
    <w:p w14:paraId="16CFD19E" w14:textId="77777777" w:rsidR="00FA54D0" w:rsidRPr="00FA54D0" w:rsidRDefault="00FA54D0" w:rsidP="00FA54D0">
      <w:pPr>
        <w:widowControl w:val="0"/>
        <w:rPr>
          <w:rFonts w:ascii="Century Gothic" w:hAnsi="Century Gothic"/>
          <w:b/>
          <w:bCs/>
          <w:color w:val="663300"/>
          <w:sz w:val="16"/>
          <w:szCs w:val="16"/>
        </w:rPr>
      </w:pPr>
    </w:p>
    <w:p w14:paraId="3DA94D20" w14:textId="77777777" w:rsidR="00FA54D0" w:rsidRDefault="00FA54D0" w:rsidP="00FA54D0">
      <w:pPr>
        <w:widowControl w:val="0"/>
        <w:rPr>
          <w:rFonts w:ascii="Century Gothic" w:hAnsi="Century Gothic"/>
          <w:b/>
          <w:bCs/>
          <w:color w:val="009900"/>
          <w:sz w:val="24"/>
          <w:szCs w:val="24"/>
        </w:rPr>
      </w:pPr>
      <w:r w:rsidRPr="0008398A">
        <w:rPr>
          <w:rFonts w:ascii="Century Gothic" w:hAnsi="Century Gothic"/>
          <w:b/>
          <w:bCs/>
          <w:color w:val="FF0000"/>
          <w:sz w:val="24"/>
          <w:szCs w:val="24"/>
        </w:rPr>
        <w:t>Booth setup may begin at 8:00 a.m. and will need to be ready no later than 11:00 a.m.  We request that booths not be taken down until 8:00 p.m</w:t>
      </w:r>
      <w:r>
        <w:rPr>
          <w:rFonts w:ascii="Century Gothic" w:hAnsi="Century Gothic"/>
          <w:b/>
          <w:bCs/>
          <w:color w:val="009900"/>
          <w:sz w:val="24"/>
          <w:szCs w:val="24"/>
        </w:rPr>
        <w:t>.</w:t>
      </w:r>
    </w:p>
    <w:p w14:paraId="23009D58" w14:textId="77777777" w:rsidR="00FA54D0" w:rsidRDefault="00FA54D0" w:rsidP="00FA54D0">
      <w:pPr>
        <w:widowControl w:val="0"/>
        <w:rPr>
          <w:rFonts w:ascii="Century Gothic" w:hAnsi="Century Gothic"/>
          <w:b/>
          <w:bCs/>
          <w:color w:val="009900"/>
          <w:sz w:val="24"/>
          <w:szCs w:val="24"/>
        </w:rPr>
      </w:pPr>
    </w:p>
    <w:p w14:paraId="3BEE3F79" w14:textId="77777777" w:rsidR="00F9534F" w:rsidRDefault="00F9534F" w:rsidP="00FA54D0">
      <w:pPr>
        <w:widowControl w:val="0"/>
        <w:rPr>
          <w:rFonts w:ascii="Century Gothic" w:hAnsi="Century Gothic"/>
          <w:b/>
          <w:bCs/>
          <w:color w:val="663300"/>
          <w:sz w:val="24"/>
          <w:szCs w:val="24"/>
        </w:rPr>
      </w:pPr>
      <w:bookmarkStart w:id="1" w:name="_Hlk79417317"/>
    </w:p>
    <w:p w14:paraId="69A0EED7" w14:textId="3E05CD43"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PLEASE NOTE:</w:t>
      </w:r>
    </w:p>
    <w:p w14:paraId="5DF79EF2" w14:textId="77777777" w:rsidR="00FA54D0" w:rsidRDefault="00FA54D0" w:rsidP="00FA54D0">
      <w:pPr>
        <w:widowControl w:val="0"/>
        <w:rPr>
          <w:rFonts w:ascii="Century Gothic" w:hAnsi="Century Gothic"/>
          <w:b/>
          <w:bCs/>
          <w:color w:val="663300"/>
          <w:sz w:val="24"/>
          <w:szCs w:val="24"/>
        </w:rPr>
      </w:pPr>
      <w:r>
        <w:rPr>
          <w:rFonts w:ascii="Century Gothic" w:hAnsi="Century Gothic"/>
          <w:b/>
          <w:bCs/>
          <w:color w:val="663300"/>
          <w:sz w:val="24"/>
          <w:szCs w:val="24"/>
        </w:rPr>
        <w:t> </w:t>
      </w:r>
    </w:p>
    <w:p w14:paraId="7F9998E1" w14:textId="34AB2B3A"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xml:space="preserve">Your booth location will be determined by the </w:t>
      </w:r>
      <w:r w:rsidR="00F34355">
        <w:rPr>
          <w:rFonts w:ascii="Century Gothic" w:hAnsi="Century Gothic"/>
          <w:color w:val="663300"/>
          <w:sz w:val="24"/>
          <w:szCs w:val="24"/>
        </w:rPr>
        <w:t>festival</w:t>
      </w:r>
      <w:r>
        <w:rPr>
          <w:rFonts w:ascii="Century Gothic" w:hAnsi="Century Gothic"/>
          <w:color w:val="663300"/>
          <w:sz w:val="24"/>
          <w:szCs w:val="24"/>
        </w:rPr>
        <w:t xml:space="preserve"> committee.</w:t>
      </w:r>
    </w:p>
    <w:p w14:paraId="428AF051"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Booths cannot be re-rented or sold by the vendor.</w:t>
      </w:r>
    </w:p>
    <w:p w14:paraId="67322193"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093EEF8E"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Vendors will provide tables, chairs, outdoor rated extension cords, and a trash can for your booth.</w:t>
      </w:r>
    </w:p>
    <w:p w14:paraId="4E78C452"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0A105E4D" w14:textId="33780A3B"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xml:space="preserve">We recommend use of canopies, table coverings, festive </w:t>
      </w:r>
      <w:r w:rsidR="00F34355">
        <w:rPr>
          <w:rFonts w:ascii="Century Gothic" w:hAnsi="Century Gothic"/>
          <w:color w:val="663300"/>
          <w:sz w:val="24"/>
          <w:szCs w:val="24"/>
        </w:rPr>
        <w:t>decorations,</w:t>
      </w:r>
      <w:r>
        <w:rPr>
          <w:rFonts w:ascii="Century Gothic" w:hAnsi="Century Gothic"/>
          <w:color w:val="663300"/>
          <w:sz w:val="24"/>
          <w:szCs w:val="24"/>
        </w:rPr>
        <w:t xml:space="preserve"> and costumes if you like. </w:t>
      </w:r>
    </w:p>
    <w:p w14:paraId="30FE61A7"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29F5078E"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Jackson Square Park is part of the City of Tullahoma Parks and Recreation Department; therefore, smoking is not permitted.</w:t>
      </w:r>
    </w:p>
    <w:p w14:paraId="382F9BCB"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15787FFC" w14:textId="1BA6BDD1"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xml:space="preserve">Any vendor with an open flame or hot grease is required to have a </w:t>
      </w:r>
      <w:r w:rsidR="00F34355">
        <w:rPr>
          <w:rFonts w:ascii="Century Gothic" w:hAnsi="Century Gothic"/>
          <w:color w:val="663300"/>
          <w:sz w:val="24"/>
          <w:szCs w:val="24"/>
        </w:rPr>
        <w:t>20-pound</w:t>
      </w:r>
      <w:r>
        <w:rPr>
          <w:rFonts w:ascii="Century Gothic" w:hAnsi="Century Gothic"/>
          <w:color w:val="663300"/>
          <w:sz w:val="24"/>
          <w:szCs w:val="24"/>
        </w:rPr>
        <w:t xml:space="preserve"> fire extinguisher on hand.</w:t>
      </w:r>
    </w:p>
    <w:p w14:paraId="4AD293BA"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0B7A34B8"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Vendors agree to take full responsibility for the protection of their property.</w:t>
      </w:r>
    </w:p>
    <w:p w14:paraId="6A452AC4"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7A869CAF"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Food, grease, or ashes may not be dumped on Jackson Square Park property, school board property, or adjoining streets.</w:t>
      </w:r>
    </w:p>
    <w:p w14:paraId="1935CC9A"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3FF7007E"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Fireworks, smoke bombs, silly string, snappers, items with foul language or sexual content are not permitted in booths.</w:t>
      </w:r>
    </w:p>
    <w:p w14:paraId="01DAC5BB"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40E05640"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No solicitation of any kind is allowed.  Brochures for non-profit organizations may be available in their booth.</w:t>
      </w:r>
    </w:p>
    <w:p w14:paraId="79599B62"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p w14:paraId="7DAAF00A" w14:textId="70FED729"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Please promote your participation in</w:t>
      </w:r>
      <w:r w:rsidR="008442C0">
        <w:rPr>
          <w:rFonts w:ascii="Century Gothic" w:hAnsi="Century Gothic"/>
          <w:color w:val="663300"/>
          <w:sz w:val="24"/>
          <w:szCs w:val="24"/>
        </w:rPr>
        <w:t xml:space="preserve"> these events</w:t>
      </w:r>
      <w:r>
        <w:rPr>
          <w:rFonts w:ascii="Century Gothic" w:hAnsi="Century Gothic"/>
          <w:color w:val="663300"/>
          <w:sz w:val="24"/>
          <w:szCs w:val="24"/>
        </w:rPr>
        <w:t xml:space="preserve"> by joining the event on our Facebook page and liking and sharing the posts made.</w:t>
      </w:r>
    </w:p>
    <w:p w14:paraId="21C7B023" w14:textId="77777777" w:rsidR="00FA54D0" w:rsidRDefault="00FA54D0" w:rsidP="00FA54D0">
      <w:pPr>
        <w:widowControl w:val="0"/>
        <w:rPr>
          <w:rFonts w:ascii="Century Gothic" w:hAnsi="Century Gothic"/>
          <w:color w:val="663300"/>
          <w:sz w:val="24"/>
          <w:szCs w:val="24"/>
        </w:rPr>
      </w:pPr>
      <w:r>
        <w:rPr>
          <w:rFonts w:ascii="Century Gothic" w:hAnsi="Century Gothic"/>
          <w:color w:val="663300"/>
          <w:sz w:val="24"/>
          <w:szCs w:val="24"/>
        </w:rPr>
        <w:t> </w:t>
      </w:r>
    </w:p>
    <w:bookmarkEnd w:id="1"/>
    <w:p w14:paraId="714C857B" w14:textId="77777777" w:rsidR="00FA54D0" w:rsidRDefault="00FA54D0" w:rsidP="00FA54D0">
      <w:pPr>
        <w:widowControl w:val="0"/>
        <w:rPr>
          <w:rFonts w:ascii="Century Gothic" w:hAnsi="Century Gothic"/>
          <w:b/>
          <w:bCs/>
          <w:color w:val="009900"/>
          <w:sz w:val="24"/>
          <w:szCs w:val="24"/>
        </w:rPr>
      </w:pPr>
    </w:p>
    <w:p w14:paraId="1FA9A417" w14:textId="77777777" w:rsidR="00FA54D0" w:rsidRDefault="00FA54D0" w:rsidP="00FA54D0">
      <w:pPr>
        <w:widowControl w:val="0"/>
        <w:rPr>
          <w:rFonts w:ascii="Century Gothic" w:hAnsi="Century Gothic"/>
          <w:b/>
          <w:bCs/>
          <w:color w:val="009900"/>
          <w:sz w:val="24"/>
          <w:szCs w:val="24"/>
        </w:rPr>
      </w:pPr>
    </w:p>
    <w:p w14:paraId="4A08C91E" w14:textId="77777777" w:rsidR="00FA54D0" w:rsidRDefault="00FA54D0" w:rsidP="00FA54D0">
      <w:pPr>
        <w:jc w:val="center"/>
      </w:pPr>
    </w:p>
    <w:p w14:paraId="4E1857AB" w14:textId="77777777" w:rsidR="00FA54D0" w:rsidRDefault="00FA54D0" w:rsidP="00FA54D0">
      <w:pPr>
        <w:jc w:val="center"/>
      </w:pPr>
    </w:p>
    <w:p w14:paraId="16E817CF" w14:textId="77777777" w:rsidR="00FA54D0" w:rsidRDefault="00FA54D0" w:rsidP="00FA54D0">
      <w:pPr>
        <w:jc w:val="center"/>
      </w:pPr>
    </w:p>
    <w:p w14:paraId="60E62E1F" w14:textId="77777777" w:rsidR="00FA54D0" w:rsidRDefault="00FA54D0" w:rsidP="00FA54D0">
      <w:pPr>
        <w:jc w:val="center"/>
      </w:pPr>
    </w:p>
    <w:p w14:paraId="75F5A392" w14:textId="77777777" w:rsidR="00FA54D0" w:rsidRDefault="00FA54D0" w:rsidP="00146BF4">
      <w:pPr>
        <w:jc w:val="center"/>
      </w:pPr>
    </w:p>
    <w:sectPr w:rsidR="00FA54D0" w:rsidSect="00F9534F">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F8"/>
    <w:rsid w:val="0008398A"/>
    <w:rsid w:val="000A1B1F"/>
    <w:rsid w:val="000F7341"/>
    <w:rsid w:val="001335B4"/>
    <w:rsid w:val="00146BF4"/>
    <w:rsid w:val="002F55BB"/>
    <w:rsid w:val="004439F8"/>
    <w:rsid w:val="00462769"/>
    <w:rsid w:val="00650A6F"/>
    <w:rsid w:val="00741312"/>
    <w:rsid w:val="008442C0"/>
    <w:rsid w:val="00A903BC"/>
    <w:rsid w:val="00D41DC2"/>
    <w:rsid w:val="00D52463"/>
    <w:rsid w:val="00DC2165"/>
    <w:rsid w:val="00F1705A"/>
    <w:rsid w:val="00F174E6"/>
    <w:rsid w:val="00F34355"/>
    <w:rsid w:val="00F9534F"/>
    <w:rsid w:val="00FA54D0"/>
    <w:rsid w:val="00FE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3558"/>
  <w15:docId w15:val="{AE4BB950-2759-4B8B-B56E-7536CD29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F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5BB"/>
    <w:rPr>
      <w:color w:val="0000FF" w:themeColor="hyperlink"/>
      <w:u w:val="single"/>
    </w:rPr>
  </w:style>
  <w:style w:type="character" w:styleId="UnresolvedMention">
    <w:name w:val="Unresolved Mention"/>
    <w:basedOn w:val="DefaultParagraphFont"/>
    <w:uiPriority w:val="99"/>
    <w:semiHidden/>
    <w:unhideWhenUsed/>
    <w:rsid w:val="002F5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southjackso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Tullahoma South Jackson</cp:lastModifiedBy>
  <cp:revision>2</cp:revision>
  <dcterms:created xsi:type="dcterms:W3CDTF">2023-02-02T18:46:00Z</dcterms:created>
  <dcterms:modified xsi:type="dcterms:W3CDTF">2023-02-02T18:46:00Z</dcterms:modified>
</cp:coreProperties>
</file>